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676" w:rsidRDefault="00105676" w:rsidP="00105676">
      <w:pPr>
        <w:pStyle w:val="a3"/>
        <w:adjustRightInd w:val="0"/>
        <w:snapToGrid w:val="0"/>
        <w:ind w:firstLineChars="0" w:firstLine="0"/>
        <w:rPr>
          <w:b/>
          <w:bCs/>
          <w:color w:val="000000"/>
        </w:rPr>
      </w:pPr>
      <w:r>
        <w:rPr>
          <w:rFonts w:hint="eastAsia"/>
          <w:b/>
          <w:bCs/>
          <w:color w:val="000000"/>
        </w:rPr>
        <w:t>附件</w:t>
      </w:r>
    </w:p>
    <w:p w:rsidR="00105676" w:rsidRDefault="00105676" w:rsidP="00105676">
      <w:pPr>
        <w:pStyle w:val="a3"/>
        <w:adjustRightInd w:val="0"/>
        <w:snapToGrid w:val="0"/>
        <w:ind w:firstLineChars="0" w:firstLine="0"/>
        <w:jc w:val="center"/>
        <w:rPr>
          <w:color w:val="000000"/>
        </w:rPr>
      </w:pPr>
      <w:r>
        <w:rPr>
          <w:rFonts w:hint="eastAsia"/>
          <w:color w:val="000000"/>
        </w:rPr>
        <w:t>城市生活垃圾处理费、清洁卫生费一览表</w:t>
      </w:r>
    </w:p>
    <w:p w:rsidR="00105676" w:rsidRDefault="00105676" w:rsidP="00105676"/>
    <w:tbl>
      <w:tblPr>
        <w:tblStyle w:val="a4"/>
        <w:tblW w:w="0" w:type="auto"/>
        <w:tblLook w:val="04A0"/>
      </w:tblPr>
      <w:tblGrid>
        <w:gridCol w:w="2448"/>
        <w:gridCol w:w="7481"/>
        <w:gridCol w:w="4965"/>
      </w:tblGrid>
      <w:tr w:rsidR="00105676" w:rsidTr="007D2C9A">
        <w:trPr>
          <w:trHeight w:val="526"/>
        </w:trPr>
        <w:tc>
          <w:tcPr>
            <w:tcW w:w="2448" w:type="dxa"/>
            <w:vAlign w:val="center"/>
          </w:tcPr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收费项目</w:t>
            </w:r>
          </w:p>
        </w:tc>
        <w:tc>
          <w:tcPr>
            <w:tcW w:w="7481" w:type="dxa"/>
            <w:vAlign w:val="center"/>
          </w:tcPr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收费标准</w:t>
            </w:r>
          </w:p>
        </w:tc>
        <w:tc>
          <w:tcPr>
            <w:tcW w:w="4965" w:type="dxa"/>
            <w:vAlign w:val="center"/>
          </w:tcPr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备注</w:t>
            </w:r>
          </w:p>
        </w:tc>
      </w:tr>
      <w:tr w:rsidR="00105676" w:rsidTr="007D2C9A">
        <w:trPr>
          <w:trHeight w:val="551"/>
        </w:trPr>
        <w:tc>
          <w:tcPr>
            <w:tcW w:w="2448" w:type="dxa"/>
            <w:vMerge w:val="restart"/>
            <w:vAlign w:val="center"/>
          </w:tcPr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城市生活垃圾处理费</w:t>
            </w:r>
          </w:p>
        </w:tc>
        <w:tc>
          <w:tcPr>
            <w:tcW w:w="7481" w:type="dxa"/>
          </w:tcPr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居民每户每月5元。</w:t>
            </w:r>
          </w:p>
        </w:tc>
        <w:tc>
          <w:tcPr>
            <w:tcW w:w="4965" w:type="dxa"/>
          </w:tcPr>
          <w:p w:rsidR="00105676" w:rsidRDefault="00105676" w:rsidP="007D2C9A">
            <w:pPr>
              <w:spacing w:line="480" w:lineRule="auto"/>
              <w:rPr>
                <w:color w:val="000000"/>
              </w:rPr>
            </w:pPr>
          </w:p>
        </w:tc>
      </w:tr>
      <w:tr w:rsidR="00105676" w:rsidTr="007D2C9A">
        <w:trPr>
          <w:trHeight w:val="470"/>
        </w:trPr>
        <w:tc>
          <w:tcPr>
            <w:tcW w:w="2448" w:type="dxa"/>
            <w:vMerge/>
          </w:tcPr>
          <w:p w:rsidR="00105676" w:rsidRDefault="00105676" w:rsidP="007D2C9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7481" w:type="dxa"/>
          </w:tcPr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流动人口居住登记人员每人每月1元。</w:t>
            </w:r>
          </w:p>
        </w:tc>
        <w:tc>
          <w:tcPr>
            <w:tcW w:w="4965" w:type="dxa"/>
          </w:tcPr>
          <w:p w:rsidR="00105676" w:rsidRDefault="00105676" w:rsidP="007D2C9A">
            <w:pPr>
              <w:spacing w:line="480" w:lineRule="auto"/>
              <w:rPr>
                <w:color w:val="000000"/>
              </w:rPr>
            </w:pPr>
          </w:p>
        </w:tc>
      </w:tr>
      <w:tr w:rsidR="00105676" w:rsidTr="007D2C9A">
        <w:trPr>
          <w:trHeight w:val="968"/>
        </w:trPr>
        <w:tc>
          <w:tcPr>
            <w:tcW w:w="2448" w:type="dxa"/>
            <w:vMerge/>
          </w:tcPr>
          <w:p w:rsidR="00105676" w:rsidRDefault="00105676" w:rsidP="007D2C9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7481" w:type="dxa"/>
          </w:tcPr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国家机关、企事业单位、社会组织、个体工商户等非居民缴费单位，每桶6元。</w:t>
            </w:r>
          </w:p>
        </w:tc>
        <w:tc>
          <w:tcPr>
            <w:tcW w:w="4965" w:type="dxa"/>
          </w:tcPr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每月按实际排放量以“桶”为计算单位（每桶0.3立方米）收取城市生活垃圾处理费。容器容积大于或者小于0.3立方米的，按比例折算。</w:t>
            </w:r>
          </w:p>
        </w:tc>
      </w:tr>
      <w:tr w:rsidR="00105676" w:rsidTr="007D2C9A">
        <w:trPr>
          <w:trHeight w:val="479"/>
        </w:trPr>
        <w:tc>
          <w:tcPr>
            <w:tcW w:w="2448" w:type="dxa"/>
            <w:vMerge w:val="restart"/>
            <w:vAlign w:val="center"/>
          </w:tcPr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清洁卫生费</w:t>
            </w:r>
          </w:p>
        </w:tc>
        <w:tc>
          <w:tcPr>
            <w:tcW w:w="7481" w:type="dxa"/>
          </w:tcPr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提供清洁卫生服务的，居民按户计收，非居民按面积计收。其中：</w:t>
            </w:r>
          </w:p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1.居民每户每月10元。</w:t>
            </w:r>
          </w:p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2.非居民</w:t>
            </w:r>
          </w:p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（1）对市容环境卫生责任区实行有偿代管的路段：</w:t>
            </w:r>
          </w:p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①面积5平方米以下（含5平方米），每月每户20元；</w:t>
            </w:r>
          </w:p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②面积在5平方米以上至30平方米（含30平方米），每月每平方米4元；</w:t>
            </w:r>
          </w:p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③超过30平方米部分，每月每平方米按1元计收。</w:t>
            </w:r>
          </w:p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lastRenderedPageBreak/>
              <w:t>机关、团体、事业单位、企业办公生产场地、医院、幼儿园按上述标准的50％计收。</w:t>
            </w:r>
          </w:p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（2）对市容环境卫生责任区未实行有偿代管的路段：</w:t>
            </w:r>
          </w:p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①面积5平方米以下（含5平方米），每月每户6元；</w:t>
            </w:r>
          </w:p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②面积在5平方米以上至30平方米（含30平方米），每月每平方米1.20元；</w:t>
            </w:r>
          </w:p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③超过30平方米部分，每月每平方米按0.70元计收。    </w:t>
            </w:r>
          </w:p>
        </w:tc>
        <w:tc>
          <w:tcPr>
            <w:tcW w:w="4965" w:type="dxa"/>
          </w:tcPr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lastRenderedPageBreak/>
              <w:t>1.居民清洁卫生服务内容：居住区域公共场所保洁、垃圾分类投放点管养以及定点投放点转运垃圾。</w:t>
            </w:r>
          </w:p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2.非居民清洁卫生服务计费面积：</w:t>
            </w:r>
          </w:p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（1）市容环境卫生责任区实行有偿代管的路段，计费面积指与该户用地相连的户外人行道面积。人行道宽度超过2.5米，按2.5米宽度计费。</w:t>
            </w:r>
          </w:p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lastRenderedPageBreak/>
              <w:t>（2）市容环境卫生责任区未实行有偿代管的路段，计费面积指与该户用地相连的户外人行道实际面积。</w:t>
            </w:r>
          </w:p>
        </w:tc>
      </w:tr>
      <w:tr w:rsidR="00105676" w:rsidTr="007D2C9A">
        <w:trPr>
          <w:trHeight w:val="683"/>
        </w:trPr>
        <w:tc>
          <w:tcPr>
            <w:tcW w:w="2448" w:type="dxa"/>
            <w:vMerge/>
          </w:tcPr>
          <w:p w:rsidR="00105676" w:rsidRDefault="00105676" w:rsidP="007D2C9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7481" w:type="dxa"/>
          </w:tcPr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提供垃圾代运服务的，对经营面积少于50平方米，非从事餐饮服务、食品加工销售、其他产品生产加工经营的非居民缴费单位，每月每户按15元计收。</w:t>
            </w:r>
          </w:p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对经营面积大于或等于50平方米的，按实际垃圾产生量计算。标准为7.5元/百公斤。</w:t>
            </w:r>
          </w:p>
        </w:tc>
        <w:tc>
          <w:tcPr>
            <w:tcW w:w="4965" w:type="dxa"/>
          </w:tcPr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1.垃圾代运包含提供垃圾容器，不得重复计费。</w:t>
            </w:r>
          </w:p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2. 每百公斤即垃圾运输汽车用桶1桶，容积0.3立方米，每桶或每0.3立方米不足100公斤时按100公斤计。</w:t>
            </w:r>
          </w:p>
        </w:tc>
      </w:tr>
      <w:tr w:rsidR="00105676" w:rsidTr="007D2C9A">
        <w:tc>
          <w:tcPr>
            <w:tcW w:w="2448" w:type="dxa"/>
            <w:vMerge/>
          </w:tcPr>
          <w:p w:rsidR="00105676" w:rsidRDefault="00105676" w:rsidP="007D2C9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7481" w:type="dxa"/>
          </w:tcPr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提供垃圾容器的，按垃圾量计收，</w:t>
            </w:r>
          </w:p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1.每天垃圾量0.1立方米以下的（含0.1立方米），每月每户7元；</w:t>
            </w:r>
          </w:p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2.每天垃圾量0.1以上至0.2立方米的，每月每户14元；</w:t>
            </w:r>
          </w:p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lastRenderedPageBreak/>
              <w:t>3.每天垃圾量0.2以上至0.3立方米的，每月每户21元；</w:t>
            </w:r>
          </w:p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4.每天垃圾量0.3立方米以上的，以此类推。</w:t>
            </w:r>
          </w:p>
        </w:tc>
        <w:tc>
          <w:tcPr>
            <w:tcW w:w="4965" w:type="dxa"/>
          </w:tcPr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lastRenderedPageBreak/>
              <w:t>1.服务内容：将垃圾从垃圾产出者户内运至垃圾压缩站或生活垃圾运输装车点，把垃圾装上生活垃圾运输车辆前使用的短途收运工具。</w:t>
            </w:r>
          </w:p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lastRenderedPageBreak/>
              <w:t>2.已按垃圾代运计费的，不得重复计收。</w:t>
            </w:r>
          </w:p>
          <w:p w:rsidR="00105676" w:rsidRDefault="00105676" w:rsidP="007D2C9A">
            <w:pPr>
              <w:spacing w:line="48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3.单位自购装车垃圾桶并自行清洁保养的，不得收费。</w:t>
            </w:r>
          </w:p>
        </w:tc>
      </w:tr>
    </w:tbl>
    <w:p w:rsidR="00105676" w:rsidRDefault="00105676" w:rsidP="00105676">
      <w:pPr>
        <w:spacing w:line="480" w:lineRule="auto"/>
      </w:pPr>
    </w:p>
    <w:p w:rsidR="00E72C96" w:rsidRPr="00105676" w:rsidRDefault="00E72C96"/>
    <w:sectPr w:rsidR="00E72C96" w:rsidRPr="00105676" w:rsidSect="00F4493F">
      <w:pgSz w:w="16838" w:h="11906" w:orient="landscape"/>
      <w:pgMar w:top="720" w:right="720" w:bottom="720" w:left="720" w:header="851" w:footer="992" w:gutter="0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229A" w:rsidRDefault="0016229A" w:rsidP="00F4493F">
      <w:r>
        <w:separator/>
      </w:r>
    </w:p>
  </w:endnote>
  <w:endnote w:type="continuationSeparator" w:id="1">
    <w:p w:rsidR="0016229A" w:rsidRDefault="0016229A" w:rsidP="00F449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229A" w:rsidRDefault="0016229A" w:rsidP="00F4493F">
      <w:r>
        <w:separator/>
      </w:r>
    </w:p>
  </w:footnote>
  <w:footnote w:type="continuationSeparator" w:id="1">
    <w:p w:rsidR="0016229A" w:rsidRDefault="0016229A" w:rsidP="00F449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5676"/>
    <w:rsid w:val="00105676"/>
    <w:rsid w:val="0016229A"/>
    <w:rsid w:val="00667058"/>
    <w:rsid w:val="00E72C96"/>
    <w:rsid w:val="00F449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676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105676"/>
    <w:pPr>
      <w:ind w:firstLineChars="200" w:firstLine="420"/>
    </w:pPr>
  </w:style>
  <w:style w:type="table" w:styleId="a4">
    <w:name w:val="Table Grid"/>
    <w:basedOn w:val="a1"/>
    <w:qFormat/>
    <w:rsid w:val="00105676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F449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F4493F"/>
    <w:rPr>
      <w:rFonts w:ascii="宋体" w:eastAsia="宋体" w:hAnsi="宋体" w:cs="宋体"/>
      <w:kern w:val="0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F4493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F4493F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1D8BD4-7D0A-4462-8FD5-FA2E524253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166</Words>
  <Characters>949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刘彩云</dc:creator>
  <cp:lastModifiedBy>刘彩云</cp:lastModifiedBy>
  <cp:revision>2</cp:revision>
  <dcterms:created xsi:type="dcterms:W3CDTF">2022-02-17T08:13:00Z</dcterms:created>
  <dcterms:modified xsi:type="dcterms:W3CDTF">2022-02-17T08:29:00Z</dcterms:modified>
</cp:coreProperties>
</file>